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86"/>
        <w:gridCol w:w="2277"/>
        <w:gridCol w:w="853"/>
        <w:gridCol w:w="725"/>
        <w:gridCol w:w="1449"/>
      </w:tblGrid>
      <w:tr w:rsidR="00E61BBB" w:rsidTr="00E61BBB">
        <w:trPr>
          <w:trHeight w:val="829"/>
        </w:trPr>
        <w:tc>
          <w:tcPr>
            <w:tcW w:w="45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180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 w:rsidR="00176508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к Закону Курганской области</w:t>
            </w:r>
          </w:p>
          <w:p w:rsidR="00180405" w:rsidRDefault="00BA5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от «____» ___________ 2023 года </w:t>
            </w:r>
            <w:bookmarkStart w:id="0" w:name="_GoBack"/>
            <w:bookmarkEnd w:id="0"/>
            <w:r w:rsidR="00E61BBB">
              <w:rPr>
                <w:rFonts w:ascii="Arial" w:hAnsi="Arial" w:cs="Arial"/>
                <w:color w:val="000000"/>
                <w:sz w:val="24"/>
                <w:szCs w:val="24"/>
              </w:rPr>
              <w:t>№ ____</w:t>
            </w:r>
          </w:p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 областном  бюджете  на 2024 год и на плановый период 2025 и 2026 годов»</w:t>
            </w:r>
          </w:p>
        </w:tc>
      </w:tr>
      <w:tr w:rsidR="00E61BBB" w:rsidTr="00E61BBB">
        <w:trPr>
          <w:trHeight w:val="858"/>
        </w:trPr>
        <w:tc>
          <w:tcPr>
            <w:tcW w:w="98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180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BBB" w:rsidTr="00E61BBB">
        <w:trPr>
          <w:trHeight w:val="316"/>
        </w:trPr>
        <w:tc>
          <w:tcPr>
            <w:tcW w:w="98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Распределение бюджетных ассигнований, направляемых на государственную поддержку семьи и детей, на 2024 год</w:t>
            </w:r>
          </w:p>
        </w:tc>
      </w:tr>
      <w:tr w:rsidR="00E61BBB" w:rsidTr="00E61BBB">
        <w:trPr>
          <w:trHeight w:val="406"/>
        </w:trPr>
        <w:tc>
          <w:tcPr>
            <w:tcW w:w="989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180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405">
        <w:trPr>
          <w:trHeight w:val="269"/>
        </w:trPr>
        <w:tc>
          <w:tcPr>
            <w:tcW w:w="458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180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180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180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180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</w:tr>
    </w:tbl>
    <w:p w:rsidR="00180405" w:rsidRDefault="0018040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065"/>
        <w:gridCol w:w="1417"/>
        <w:gridCol w:w="1417"/>
      </w:tblGrid>
      <w:tr w:rsidR="00180405">
        <w:trPr>
          <w:trHeight w:val="376"/>
          <w:tblHeader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E61BBB" w:rsidTr="00E270F6">
        <w:trPr>
          <w:trHeight w:val="288"/>
        </w:trPr>
        <w:tc>
          <w:tcPr>
            <w:tcW w:w="9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1BBB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программа Курганской области в сфере социальной защиты населения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единовременного пособия при рождении (усыновлении) одновременно двух и более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2 P1 11420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Ежемесячная денежная выплата при рождении третьего ребенка или последующих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2 P1 50840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598 030,2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Ежемесячная денежная выплата при рождении третьего ребенка или последующих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01 3 01 10840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5 980,0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01 3 01 10960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43 570,0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Ежемесячное пособие на улучшение питания малоимущим семьям, воспитывающим восемь и более несовершеннолетних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01 3 01 11120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996,0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студентам из малоимущих семей и малоимущим одиноко проживающим студентам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01 3 01 11210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1 766,0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единовременного пособия при рождении (усыновлении) одновременно двух и более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01 3 01 11420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предоставление субсидий для улучшения жилищных условий (приобретения или строительства жилья, в том числе индивидуального) при рождении (усыновлении) одновременно трех и более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01 3 01 11430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5 200,0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Единовременная денежная выплата малоимущим семьям, имеющим десять и более несовершеннолетних детей, в том числе усыновленных, на приобретение автотранспорта либо строительство объекта индивидуального жилищного строительства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01 3 01 11440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единовременного пособия на развитие личного подсобного хозяйства на основании социального контракта малоимущим семьям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01 3 01 11590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01 3 01 31460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109 950,1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компенсации стоимости проезда к месту лечения и обратно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01 3 02 11030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приемных семьях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01 3 02 11450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317 266,0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01 3 02 11460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218 070,0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детей в семьях опекунов (попечителей)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01 3 02 11470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89 404,0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 социальной поддержки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01 3 02 11480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18 236,0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Возмещение полной стоимости бесплатного питания, бесплатного комплекта одежды, обуви и мягкого инвентаря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образовательным программам основного общего, среднего общего образования за счет средств областного бюджета или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местных бюджетов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01 3 02 11490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2 953,4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01 3 02 11510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2 200,0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01 3 02 11530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2 550,0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Выплаты единовременного денежного пособия при получении усыновленным (удочеренным) ребенком среднего общего образования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01 3 02 11540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Однократное обеспечение ремонта жилых помещений, принадлежащих детям-сиротам и детям, оставшимся без попечения родителей, на праве собственности, при подготовке их к заселению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01 3 02 12800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1 685,6</w:t>
            </w:r>
          </w:p>
        </w:tc>
      </w:tr>
      <w:tr w:rsidR="00E61BBB" w:rsidTr="002C11E1">
        <w:trPr>
          <w:trHeight w:val="288"/>
        </w:trPr>
        <w:tc>
          <w:tcPr>
            <w:tcW w:w="9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1BBB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программа Курганской области "Развитие образования и реализация государственной молодежной политики"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1 01 R7500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1 343 463,4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E1 51720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112 221,7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(оказание услуг) центра выявления и поддержки одаренных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E2 11890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13 361,0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E2 50980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13 875,0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(оказание услуг) центра цифрового образования детей "IT-куб"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E4 11790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18 000,0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2 E4 52130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107 652,2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льготного проезда обучающихся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06 3 01 10940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494,0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06 3 01 10960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3 925,0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06 3 01 10990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1 061 561,8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06 3 01 12010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2 705 862,4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06 3 01 12020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37 710,0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06 3 01 12030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5 139 136,4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06 3 01 12040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226 106,0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финансовое обеспечение получения гражданами дошкольного образования в частных дошкольных образовательных организациях и дошкольного, начального общего, основного общего и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06 3 01 12060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24 905,3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Выявление и поддержка одаренных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06 3 01 12120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2 950,0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06 3 01 12200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94 238,0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06 3 01 12240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46 129,0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образовательных организациях (государственные образовательные организации)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06 3 01 R3041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7 887,0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01 R3042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515 102,3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льготного проезда обучающихся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06 3 02 10940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3 000,0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06 3 02 10950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76 252,0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06 3 02 10960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126 351,0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06 3 03 10910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150 103,0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Именные стипендии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06 3 03 12170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1 900,0</w:t>
            </w:r>
          </w:p>
        </w:tc>
      </w:tr>
      <w:tr w:rsidR="00E61BBB" w:rsidTr="00BA3871">
        <w:trPr>
          <w:trHeight w:val="288"/>
        </w:trPr>
        <w:tc>
          <w:tcPr>
            <w:tcW w:w="9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1BBB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программа Курганской области "Организация и обеспечение отдыха, оздоровления и занятости детей"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обеспечение отдыха и оздоровления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07 3 01 12400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22 159,5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оздоровления детей в санаториях и санаторно-оздоровительных лагерях круглогодичного действия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07 3 01 12410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111 684,0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Оздоровление детей-сирот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07 3 01 12420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лагерях дневного пребывания в каникулярное время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07 3 01 12430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25 348,6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07 3 01 12440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14 130,8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отдыха детей в загородных оздоровительных лагерях в каникулярное время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07 3 01 12450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100 477,1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Ремонт и оснащение загородных оздоровительных лагерей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07 3 01 12460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6 000,0</w:t>
            </w:r>
          </w:p>
        </w:tc>
      </w:tr>
      <w:tr w:rsidR="00E61BBB" w:rsidTr="00172C79">
        <w:trPr>
          <w:trHeight w:val="288"/>
        </w:trPr>
        <w:tc>
          <w:tcPr>
            <w:tcW w:w="9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1BBB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программа Курганской области "Развитие здравоохранения"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льготного проезда обучающихся и студентов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N5 10940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N5 10950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9 950,0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2 N5 10960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9 600,0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полноценным питанием беременных и кормящих женщин, а также детей в возрасте до трех лет, в том числе через специальные пункты питания и магазины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08 3 01 13100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30 000,0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Совершенствование оказания медицинской помощи женщинам в период беременности родов, в том числе раннее выявление и коррекция нарушений развития ребенка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08 3 01 13370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5 127,0</w:t>
            </w:r>
          </w:p>
        </w:tc>
      </w:tr>
      <w:tr w:rsidR="00E61BBB" w:rsidTr="000406BF">
        <w:trPr>
          <w:trHeight w:val="288"/>
        </w:trPr>
        <w:tc>
          <w:tcPr>
            <w:tcW w:w="9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1BBB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программа Курганской области "Развитие жилищного строительства"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Однократное 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специализированного жилого фонда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10 0 01 14090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500 000,0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0 01 R0820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64 195,4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2 01 R4970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11 817,9</w:t>
            </w:r>
          </w:p>
        </w:tc>
      </w:tr>
      <w:tr w:rsidR="00E61BBB" w:rsidTr="003D121B">
        <w:trPr>
          <w:trHeight w:val="288"/>
        </w:trPr>
        <w:tc>
          <w:tcPr>
            <w:tcW w:w="9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1BBB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программа Курганской области "Развитие культуры в Курганской области"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отрасли культуры. Мероприятия, направленные на модернизацию муниципальных детских школ искусств по видам искусств, включая реконструкцию и капитальный ремонт зданий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2 A1 55194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87 155,7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19 3 02 10910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9 707,8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льготного проезда обучающихся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19 3 02 10940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19 3 02 10950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3 900,0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19 3 02 10960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3 475,1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3 03 R5170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3 467,4</w:t>
            </w:r>
          </w:p>
        </w:tc>
      </w:tr>
      <w:tr w:rsidR="00E61BBB" w:rsidTr="00087E98">
        <w:trPr>
          <w:trHeight w:val="288"/>
        </w:trPr>
        <w:tc>
          <w:tcPr>
            <w:tcW w:w="9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1BBB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программа Курганской области "Развитие физической культуры и спорта в Курганской области"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предоставления дополнительного образования детей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21 3 01 10910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7 718,7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21 3 01 10950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804,6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Меры социальной поддержки детей-сирот, находящихся в государственных организациях (учреждениях) Курганской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21 3 01 10960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660,8</w:t>
            </w:r>
          </w:p>
        </w:tc>
      </w:tr>
      <w:tr w:rsidR="00E61BBB" w:rsidTr="00953075">
        <w:trPr>
          <w:trHeight w:val="288"/>
        </w:trPr>
        <w:tc>
          <w:tcPr>
            <w:tcW w:w="98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1BBB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Государственная программа Курганской области "Развитие туризма в Курганской области"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Оказание поддержки туроператорам посредством возмещения части затрат на организацию туристских поездок детей и молодежи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22 2 01 22230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176,0</w:t>
            </w:r>
          </w:p>
        </w:tc>
      </w:tr>
      <w:tr w:rsidR="00180405">
        <w:trPr>
          <w:trHeight w:val="288"/>
        </w:trPr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0405" w:rsidRDefault="00180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0405" w:rsidRDefault="00E61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14 283 249,2</w:t>
            </w:r>
          </w:p>
        </w:tc>
      </w:tr>
    </w:tbl>
    <w:p w:rsidR="00180405" w:rsidRDefault="00180405"/>
    <w:sectPr w:rsidR="00180405" w:rsidSect="001765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50" w:h="16901"/>
      <w:pgMar w:top="1417" w:right="567" w:bottom="1134" w:left="1417" w:header="720" w:footer="720" w:gutter="0"/>
      <w:pgNumType w:start="27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405" w:rsidRDefault="00E61BBB">
      <w:pPr>
        <w:spacing w:after="0" w:line="240" w:lineRule="auto"/>
      </w:pPr>
      <w:r>
        <w:separator/>
      </w:r>
    </w:p>
  </w:endnote>
  <w:endnote w:type="continuationSeparator" w:id="0">
    <w:p w:rsidR="00180405" w:rsidRDefault="00E6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084" w:rsidRDefault="00F470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084" w:rsidRDefault="00F470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084" w:rsidRDefault="00F470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405" w:rsidRDefault="00E61BBB">
      <w:pPr>
        <w:spacing w:after="0" w:line="240" w:lineRule="auto"/>
      </w:pPr>
      <w:r>
        <w:separator/>
      </w:r>
    </w:p>
  </w:footnote>
  <w:footnote w:type="continuationSeparator" w:id="0">
    <w:p w:rsidR="00180405" w:rsidRDefault="00E61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084" w:rsidRDefault="00F470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405" w:rsidRDefault="0018040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</w:p>
  <w:p w:rsidR="00180405" w:rsidRDefault="00E61BB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>PAGE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BA517C">
      <w:rPr>
        <w:rFonts w:ascii="Arial" w:hAnsi="Arial" w:cs="Arial"/>
        <w:noProof/>
        <w:color w:val="000000"/>
        <w:sz w:val="20"/>
        <w:szCs w:val="20"/>
      </w:rPr>
      <w:t>278</w:t>
    </w:r>
    <w:r>
      <w:rPr>
        <w:rFonts w:ascii="Arial" w:hAnsi="Arial" w:cs="Arial"/>
        <w:color w:val="000000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084" w:rsidRDefault="00F470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BB"/>
    <w:rsid w:val="00176508"/>
    <w:rsid w:val="00180405"/>
    <w:rsid w:val="00BA517C"/>
    <w:rsid w:val="00E61BBB"/>
    <w:rsid w:val="00F4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B7F97"/>
  <w14:defaultImageDpi w14:val="0"/>
  <w15:docId w15:val="{EFAC7862-8257-42D8-9254-E2D9A248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7084"/>
  </w:style>
  <w:style w:type="paragraph" w:styleId="a5">
    <w:name w:val="footer"/>
    <w:basedOn w:val="a"/>
    <w:link w:val="a6"/>
    <w:uiPriority w:val="99"/>
    <w:unhideWhenUsed/>
    <w:rsid w:val="00F4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7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sai 21.12.2016 11:43:59; РР·РјРµРЅРµРЅ: ibragimova 29.03.2023 08:47:34</dc:subject>
  <dc:creator>Keysystems.DWH2.ReportDesigner</dc:creator>
  <cp:lastModifiedBy>Тарасова Ирина Владимировна</cp:lastModifiedBy>
  <cp:revision>5</cp:revision>
  <dcterms:created xsi:type="dcterms:W3CDTF">2023-10-06T04:24:00Z</dcterms:created>
  <dcterms:modified xsi:type="dcterms:W3CDTF">2023-10-09T11:07:00Z</dcterms:modified>
</cp:coreProperties>
</file>